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9D" w:rsidRPr="0031469D" w:rsidRDefault="0031469D" w:rsidP="0031469D">
      <w:pPr>
        <w:keepNext/>
        <w:keepLines/>
        <w:spacing w:before="480" w:after="0"/>
        <w:outlineLvl w:val="0"/>
        <w:rPr>
          <w:rFonts w:eastAsiaTheme="majorEastAsia"/>
          <w:b/>
          <w:bCs/>
          <w:sz w:val="28"/>
        </w:rPr>
      </w:pPr>
      <w:bookmarkStart w:id="0" w:name="_Toc414285664"/>
      <w:r w:rsidRPr="0031469D">
        <w:rPr>
          <w:rFonts w:eastAsiaTheme="majorEastAsia"/>
          <w:b/>
          <w:bCs/>
          <w:sz w:val="28"/>
        </w:rPr>
        <w:t>Blankett för riskbedömning och handlingsplan</w:t>
      </w:r>
      <w:bookmarkEnd w:id="0"/>
    </w:p>
    <w:tbl>
      <w:tblPr>
        <w:tblStyle w:val="Tabellrutnt1"/>
        <w:tblpPr w:leftFromText="141" w:rightFromText="141" w:vertAnchor="text" w:tblpY="84"/>
        <w:tblOverlap w:val="never"/>
        <w:tblW w:w="0" w:type="auto"/>
        <w:tblLook w:val="04A0" w:firstRow="1" w:lastRow="0" w:firstColumn="1" w:lastColumn="0" w:noHBand="0" w:noVBand="1"/>
      </w:tblPr>
      <w:tblGrid>
        <w:gridCol w:w="2943"/>
        <w:gridCol w:w="1985"/>
        <w:gridCol w:w="992"/>
        <w:gridCol w:w="709"/>
        <w:gridCol w:w="850"/>
        <w:gridCol w:w="567"/>
        <w:gridCol w:w="258"/>
        <w:gridCol w:w="5499"/>
      </w:tblGrid>
      <w:tr w:rsidR="0031469D" w:rsidRPr="0031469D" w:rsidTr="00406404">
        <w:trPr>
          <w:gridAfter w:val="1"/>
          <w:wAfter w:w="5499" w:type="dxa"/>
        </w:trPr>
        <w:tc>
          <w:tcPr>
            <w:tcW w:w="8304" w:type="dxa"/>
            <w:gridSpan w:val="7"/>
          </w:tcPr>
          <w:p w:rsidR="0031469D" w:rsidRPr="0031469D" w:rsidRDefault="0031469D" w:rsidP="0031469D">
            <w:pPr>
              <w:rPr>
                <w:sz w:val="28"/>
              </w:rPr>
            </w:pPr>
            <w:r w:rsidRPr="0031469D">
              <w:rPr>
                <w:sz w:val="16"/>
                <w:szCs w:val="16"/>
              </w:rPr>
              <w:t>Aktivitet:</w:t>
            </w:r>
          </w:p>
          <w:p w:rsidR="0031469D" w:rsidRPr="0031469D" w:rsidRDefault="001E4ED9" w:rsidP="0031469D">
            <w:pPr>
              <w:tabs>
                <w:tab w:val="left" w:pos="563"/>
              </w:tabs>
              <w:rPr>
                <w:sz w:val="22"/>
                <w:szCs w:val="22"/>
              </w:rPr>
            </w:pPr>
            <w:bookmarkStart w:id="1" w:name="Blankettriskbedömning"/>
            <w:bookmarkEnd w:id="1"/>
            <w:r>
              <w:rPr>
                <w:sz w:val="28"/>
              </w:rPr>
              <w:t xml:space="preserve">Exempel: </w:t>
            </w:r>
            <w:r w:rsidR="0031469D" w:rsidRPr="0031469D">
              <w:rPr>
                <w:sz w:val="28"/>
              </w:rPr>
              <w:t>Blankett för riskbedömning och handlingsplan</w:t>
            </w:r>
          </w:p>
        </w:tc>
      </w:tr>
      <w:tr w:rsidR="0031469D" w:rsidRPr="0031469D" w:rsidTr="00406404">
        <w:trPr>
          <w:gridAfter w:val="1"/>
          <w:wAfter w:w="5499" w:type="dxa"/>
        </w:trPr>
        <w:tc>
          <w:tcPr>
            <w:tcW w:w="2943" w:type="dxa"/>
          </w:tcPr>
          <w:p w:rsidR="0031469D" w:rsidRPr="0031469D" w:rsidRDefault="0031469D" w:rsidP="0031469D">
            <w:pPr>
              <w:rPr>
                <w:sz w:val="16"/>
                <w:szCs w:val="16"/>
              </w:rPr>
            </w:pPr>
            <w:r w:rsidRPr="0031469D">
              <w:rPr>
                <w:sz w:val="16"/>
                <w:szCs w:val="16"/>
              </w:rPr>
              <w:t>Dokumentet framtaget av:</w:t>
            </w:r>
          </w:p>
          <w:p w:rsidR="0031469D" w:rsidRPr="0031469D" w:rsidRDefault="006D6AD9" w:rsidP="0031469D">
            <w:pPr>
              <w:rPr>
                <w:sz w:val="22"/>
                <w:szCs w:val="22"/>
              </w:rPr>
            </w:pPr>
            <w:r w:rsidRPr="006D6AD9">
              <w:rPr>
                <w:color w:val="FF0000"/>
                <w:sz w:val="22"/>
                <w:szCs w:val="22"/>
              </w:rPr>
              <w:t>Sara Westholm, HNS</w:t>
            </w:r>
          </w:p>
        </w:tc>
        <w:tc>
          <w:tcPr>
            <w:tcW w:w="1985" w:type="dxa"/>
          </w:tcPr>
          <w:p w:rsidR="0031469D" w:rsidRPr="0031469D" w:rsidRDefault="0031469D" w:rsidP="0031469D">
            <w:pPr>
              <w:rPr>
                <w:sz w:val="16"/>
                <w:szCs w:val="16"/>
              </w:rPr>
            </w:pPr>
            <w:r w:rsidRPr="0031469D">
              <w:rPr>
                <w:sz w:val="16"/>
                <w:szCs w:val="16"/>
              </w:rPr>
              <w:t>Dokumentdatum:</w:t>
            </w:r>
          </w:p>
          <w:p w:rsidR="0031469D" w:rsidRPr="0031469D" w:rsidRDefault="0031469D" w:rsidP="00B90486">
            <w:pPr>
              <w:rPr>
                <w:sz w:val="22"/>
                <w:szCs w:val="22"/>
              </w:rPr>
            </w:pPr>
            <w:r w:rsidRPr="0031469D">
              <w:rPr>
                <w:sz w:val="22"/>
                <w:szCs w:val="22"/>
              </w:rPr>
              <w:t>201</w:t>
            </w:r>
            <w:r w:rsidR="00B90486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</w:tcPr>
          <w:p w:rsidR="0031469D" w:rsidRPr="0031469D" w:rsidRDefault="0031469D" w:rsidP="0031469D">
            <w:pPr>
              <w:rPr>
                <w:sz w:val="16"/>
                <w:szCs w:val="16"/>
              </w:rPr>
            </w:pPr>
            <w:r w:rsidRPr="0031469D">
              <w:rPr>
                <w:sz w:val="16"/>
                <w:szCs w:val="16"/>
              </w:rPr>
              <w:t>Godkänt av (sign.):</w:t>
            </w:r>
          </w:p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1469D" w:rsidRPr="0031469D" w:rsidRDefault="0031469D" w:rsidP="0031469D">
            <w:pPr>
              <w:rPr>
                <w:sz w:val="16"/>
                <w:szCs w:val="16"/>
              </w:rPr>
            </w:pPr>
            <w:r w:rsidRPr="0031469D">
              <w:rPr>
                <w:sz w:val="16"/>
                <w:szCs w:val="16"/>
              </w:rPr>
              <w:t>Version:</w:t>
            </w:r>
          </w:p>
          <w:p w:rsidR="0031469D" w:rsidRPr="0031469D" w:rsidRDefault="00B90486" w:rsidP="00314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gridSpan w:val="2"/>
          </w:tcPr>
          <w:p w:rsidR="0031469D" w:rsidRPr="0031469D" w:rsidRDefault="0031469D" w:rsidP="0031469D">
            <w:pPr>
              <w:rPr>
                <w:sz w:val="16"/>
                <w:szCs w:val="16"/>
              </w:rPr>
            </w:pPr>
            <w:r w:rsidRPr="0031469D">
              <w:rPr>
                <w:sz w:val="16"/>
                <w:szCs w:val="16"/>
              </w:rPr>
              <w:t>Sida:</w:t>
            </w:r>
          </w:p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</w:tr>
      <w:tr w:rsidR="0031469D" w:rsidRPr="0031469D" w:rsidTr="00406404">
        <w:trPr>
          <w:gridAfter w:val="1"/>
          <w:wAfter w:w="5499" w:type="dxa"/>
        </w:trPr>
        <w:tc>
          <w:tcPr>
            <w:tcW w:w="2943" w:type="dxa"/>
          </w:tcPr>
          <w:p w:rsidR="0031469D" w:rsidRPr="0031469D" w:rsidRDefault="0031469D" w:rsidP="0031469D">
            <w:pPr>
              <w:rPr>
                <w:sz w:val="16"/>
                <w:szCs w:val="16"/>
              </w:rPr>
            </w:pPr>
          </w:p>
          <w:p w:rsidR="0031469D" w:rsidRPr="0031469D" w:rsidRDefault="0031469D" w:rsidP="003146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1469D" w:rsidRPr="0031469D" w:rsidRDefault="0031469D" w:rsidP="0031469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31469D" w:rsidRPr="0031469D" w:rsidRDefault="0031469D" w:rsidP="0031469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1469D" w:rsidRPr="0031469D" w:rsidRDefault="0031469D" w:rsidP="0031469D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  <w:gridSpan w:val="2"/>
          </w:tcPr>
          <w:p w:rsidR="0031469D" w:rsidRPr="0031469D" w:rsidRDefault="0031469D" w:rsidP="0031469D">
            <w:pPr>
              <w:rPr>
                <w:sz w:val="16"/>
                <w:szCs w:val="16"/>
              </w:rPr>
            </w:pPr>
          </w:p>
        </w:tc>
      </w:tr>
      <w:tr w:rsidR="0031469D" w:rsidRPr="0031469D" w:rsidTr="00406404">
        <w:tc>
          <w:tcPr>
            <w:tcW w:w="5920" w:type="dxa"/>
            <w:gridSpan w:val="3"/>
          </w:tcPr>
          <w:p w:rsidR="0031469D" w:rsidRPr="0031469D" w:rsidRDefault="0031469D" w:rsidP="0031469D">
            <w:pPr>
              <w:rPr>
                <w:b/>
                <w:sz w:val="18"/>
                <w:szCs w:val="18"/>
              </w:rPr>
            </w:pPr>
            <w:r w:rsidRPr="0031469D">
              <w:rPr>
                <w:b/>
                <w:sz w:val="18"/>
                <w:szCs w:val="18"/>
              </w:rPr>
              <w:t>Riskbedömningen omfattar följande plats/platser:</w:t>
            </w:r>
          </w:p>
          <w:p w:rsidR="0031469D" w:rsidRPr="0031469D" w:rsidRDefault="00B90486" w:rsidP="003146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Användning av fyrhjuling/ATW</w:t>
            </w:r>
          </w:p>
        </w:tc>
        <w:tc>
          <w:tcPr>
            <w:tcW w:w="2126" w:type="dxa"/>
            <w:gridSpan w:val="3"/>
          </w:tcPr>
          <w:p w:rsidR="0031469D" w:rsidRPr="0031469D" w:rsidRDefault="0031469D" w:rsidP="0031469D">
            <w:pPr>
              <w:rPr>
                <w:sz w:val="18"/>
                <w:szCs w:val="18"/>
              </w:rPr>
            </w:pPr>
            <w:r w:rsidRPr="0031469D">
              <w:rPr>
                <w:sz w:val="18"/>
                <w:szCs w:val="18"/>
              </w:rPr>
              <w:t>Datum:</w:t>
            </w:r>
          </w:p>
          <w:p w:rsidR="0031469D" w:rsidRPr="0031469D" w:rsidRDefault="00B90486" w:rsidP="00314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2017-08</w:t>
            </w:r>
          </w:p>
        </w:tc>
        <w:tc>
          <w:tcPr>
            <w:tcW w:w="5757" w:type="dxa"/>
            <w:gridSpan w:val="2"/>
          </w:tcPr>
          <w:p w:rsidR="0031469D" w:rsidRPr="0031469D" w:rsidRDefault="0031469D" w:rsidP="0031469D">
            <w:pPr>
              <w:rPr>
                <w:sz w:val="18"/>
                <w:szCs w:val="18"/>
              </w:rPr>
            </w:pPr>
            <w:r w:rsidRPr="0031469D">
              <w:rPr>
                <w:sz w:val="18"/>
                <w:szCs w:val="18"/>
              </w:rPr>
              <w:t>Riskbedömningen genomförd av:</w:t>
            </w:r>
          </w:p>
          <w:p w:rsidR="0031469D" w:rsidRPr="0031469D" w:rsidRDefault="006D6AD9" w:rsidP="0031469D">
            <w:pPr>
              <w:rPr>
                <w:sz w:val="22"/>
                <w:szCs w:val="22"/>
              </w:rPr>
            </w:pPr>
            <w:r w:rsidRPr="006D6AD9">
              <w:rPr>
                <w:color w:val="FF0000"/>
                <w:sz w:val="22"/>
                <w:szCs w:val="22"/>
              </w:rPr>
              <w:t>Ange namn</w:t>
            </w:r>
          </w:p>
        </w:tc>
      </w:tr>
      <w:tr w:rsidR="00B90486" w:rsidRPr="0031469D" w:rsidTr="00406404">
        <w:tc>
          <w:tcPr>
            <w:tcW w:w="5920" w:type="dxa"/>
            <w:gridSpan w:val="3"/>
          </w:tcPr>
          <w:p w:rsidR="00B90486" w:rsidRDefault="00B90486" w:rsidP="003146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Beskrivning av användningsområde:</w:t>
            </w:r>
          </w:p>
          <w:p w:rsidR="00B90486" w:rsidRPr="00B90486" w:rsidRDefault="00B90486" w:rsidP="00E76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ATW:n av modellen </w:t>
            </w:r>
            <w:r w:rsidR="006D6AD9">
              <w:rPr>
                <w:sz w:val="18"/>
                <w:szCs w:val="18"/>
              </w:rPr>
              <w:t>(</w:t>
            </w:r>
            <w:hyperlink r:id="rId7" w:history="1">
              <w:r w:rsidR="00E76374" w:rsidRPr="00E76374">
                <w:rPr>
                  <w:rStyle w:val="Hyperlnk"/>
                  <w:sz w:val="18"/>
                  <w:szCs w:val="18"/>
                </w:rPr>
                <w:t>ange modell</w:t>
              </w:r>
            </w:hyperlink>
            <w:r w:rsidR="006D6AD9">
              <w:rPr>
                <w:rStyle w:val="Hyperlnk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används i huvudsak för att vattna och sladda ridbana och ridhus. Den körs aldrig av anställd personal i terräng eller på väg. </w:t>
            </w:r>
          </w:p>
        </w:tc>
        <w:tc>
          <w:tcPr>
            <w:tcW w:w="2126" w:type="dxa"/>
            <w:gridSpan w:val="3"/>
          </w:tcPr>
          <w:p w:rsidR="00B90486" w:rsidRPr="0031469D" w:rsidRDefault="006D6AD9" w:rsidP="006D6AD9">
            <w:pPr>
              <w:rPr>
                <w:sz w:val="18"/>
                <w:szCs w:val="18"/>
              </w:rPr>
            </w:pPr>
            <w:r w:rsidRPr="006D6AD9">
              <w:rPr>
                <w:b/>
                <w:sz w:val="18"/>
                <w:szCs w:val="18"/>
              </w:rPr>
              <w:t>Modell ATW</w:t>
            </w:r>
            <w:r>
              <w:rPr>
                <w:sz w:val="18"/>
                <w:szCs w:val="18"/>
              </w:rPr>
              <w:br/>
            </w:r>
            <w:hyperlink r:id="rId8" w:history="1">
              <w:r>
                <w:rPr>
                  <w:rStyle w:val="Hyperlnk"/>
                  <w:sz w:val="18"/>
                  <w:szCs w:val="18"/>
                </w:rPr>
                <w:t>A</w:t>
              </w:r>
              <w:r w:rsidRPr="00E76374">
                <w:rPr>
                  <w:rStyle w:val="Hyperlnk"/>
                  <w:sz w:val="18"/>
                  <w:szCs w:val="18"/>
                </w:rPr>
                <w:t>nge modell</w:t>
              </w:r>
            </w:hyperlink>
          </w:p>
        </w:tc>
        <w:tc>
          <w:tcPr>
            <w:tcW w:w="5757" w:type="dxa"/>
            <w:gridSpan w:val="2"/>
          </w:tcPr>
          <w:p w:rsidR="00B90486" w:rsidRPr="006D6AD9" w:rsidRDefault="006D6AD9" w:rsidP="0031469D">
            <w:pPr>
              <w:rPr>
                <w:b/>
                <w:color w:val="FF0000"/>
                <w:sz w:val="18"/>
                <w:szCs w:val="18"/>
              </w:rPr>
            </w:pPr>
            <w:r w:rsidRPr="006D6AD9">
              <w:rPr>
                <w:b/>
                <w:sz w:val="18"/>
                <w:szCs w:val="18"/>
              </w:rPr>
              <w:t>Instruktion ifrån tillverkaren</w:t>
            </w:r>
            <w:r>
              <w:rPr>
                <w:b/>
                <w:sz w:val="18"/>
                <w:szCs w:val="18"/>
              </w:rPr>
              <w:br/>
            </w:r>
            <w:r w:rsidRPr="006D6AD9">
              <w:rPr>
                <w:color w:val="FF0000"/>
                <w:sz w:val="18"/>
                <w:szCs w:val="18"/>
              </w:rPr>
              <w:t>Fyll i ev instruktioner ifrån tillverkaren</w:t>
            </w:r>
          </w:p>
        </w:tc>
      </w:tr>
      <w:tr w:rsidR="00B90486" w:rsidRPr="0031469D" w:rsidTr="00406404">
        <w:tc>
          <w:tcPr>
            <w:tcW w:w="5920" w:type="dxa"/>
            <w:gridSpan w:val="3"/>
          </w:tcPr>
          <w:p w:rsidR="00B90486" w:rsidRPr="00B90486" w:rsidRDefault="00B90486" w:rsidP="00822B8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Förutsättning för användning av ATW: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Endast personer som fått tillstånd av verksamhetschefen får använda ATW:n. Dessa personer måste</w:t>
            </w:r>
            <w:r w:rsidR="00871E88">
              <w:rPr>
                <w:sz w:val="18"/>
                <w:szCs w:val="18"/>
              </w:rPr>
              <w:t xml:space="preserve"> ha nedanstående komptens:</w:t>
            </w:r>
            <w:r w:rsidR="00871E88">
              <w:rPr>
                <w:sz w:val="18"/>
                <w:szCs w:val="18"/>
              </w:rPr>
              <w:br/>
            </w:r>
            <w:r w:rsidR="006E68F6">
              <w:rPr>
                <w:sz w:val="18"/>
                <w:szCs w:val="18"/>
              </w:rPr>
              <w:t xml:space="preserve">Om </w:t>
            </w:r>
            <w:r w:rsidR="00871E88">
              <w:rPr>
                <w:sz w:val="18"/>
                <w:szCs w:val="18"/>
              </w:rPr>
              <w:t>ATW är registrerad som</w:t>
            </w:r>
            <w:r w:rsidR="00DA0A33">
              <w:rPr>
                <w:sz w:val="18"/>
                <w:szCs w:val="18"/>
              </w:rPr>
              <w:t xml:space="preserve"> (</w:t>
            </w:r>
            <w:r w:rsidR="00DA0A33" w:rsidRPr="00054CFB">
              <w:rPr>
                <w:color w:val="FF0000"/>
                <w:sz w:val="18"/>
                <w:szCs w:val="18"/>
              </w:rPr>
              <w:t>välj rätt modell</w:t>
            </w:r>
            <w:r w:rsidR="00DA0A33">
              <w:rPr>
                <w:sz w:val="18"/>
                <w:szCs w:val="18"/>
              </w:rPr>
              <w:t>)</w:t>
            </w:r>
            <w:r w:rsidR="006E68F6">
              <w:rPr>
                <w:sz w:val="18"/>
                <w:szCs w:val="18"/>
              </w:rPr>
              <w:t>:</w:t>
            </w:r>
            <w:r w:rsidR="006E68F6">
              <w:rPr>
                <w:sz w:val="18"/>
                <w:szCs w:val="18"/>
              </w:rPr>
              <w:br/>
              <w:t>T</w:t>
            </w:r>
            <w:r w:rsidR="00871E88">
              <w:rPr>
                <w:sz w:val="18"/>
                <w:szCs w:val="18"/>
              </w:rPr>
              <w:t>erränghjuling: Förarbevis</w:t>
            </w:r>
            <w:r w:rsidR="00AD64BE">
              <w:rPr>
                <w:sz w:val="18"/>
                <w:szCs w:val="18"/>
              </w:rPr>
              <w:t xml:space="preserve"> för terräng</w:t>
            </w:r>
            <w:r w:rsidR="00871E88">
              <w:rPr>
                <w:sz w:val="18"/>
                <w:szCs w:val="18"/>
              </w:rPr>
              <w:br/>
            </w:r>
            <w:r w:rsidR="006E68F6">
              <w:rPr>
                <w:sz w:val="18"/>
                <w:szCs w:val="18"/>
              </w:rPr>
              <w:t>M</w:t>
            </w:r>
            <w:r w:rsidR="00871E88">
              <w:rPr>
                <w:sz w:val="18"/>
                <w:szCs w:val="18"/>
              </w:rPr>
              <w:t>otorcykel:</w:t>
            </w:r>
            <w:r w:rsidR="00760F93">
              <w:rPr>
                <w:sz w:val="18"/>
                <w:szCs w:val="18"/>
              </w:rPr>
              <w:t xml:space="preserve"> B-körkort </w:t>
            </w:r>
            <w:r w:rsidR="00871E88">
              <w:rPr>
                <w:sz w:val="18"/>
                <w:szCs w:val="18"/>
              </w:rPr>
              <w:br/>
            </w:r>
            <w:r w:rsidR="006E68F6">
              <w:rPr>
                <w:sz w:val="18"/>
                <w:szCs w:val="18"/>
              </w:rPr>
              <w:t>T</w:t>
            </w:r>
            <w:r w:rsidR="00760F93">
              <w:rPr>
                <w:sz w:val="18"/>
                <w:szCs w:val="18"/>
              </w:rPr>
              <w:t>raktor</w:t>
            </w:r>
            <w:r w:rsidR="006E68F6">
              <w:rPr>
                <w:sz w:val="18"/>
                <w:szCs w:val="18"/>
              </w:rPr>
              <w:t xml:space="preserve"> A</w:t>
            </w:r>
            <w:r w:rsidR="00871E88">
              <w:rPr>
                <w:sz w:val="18"/>
                <w:szCs w:val="18"/>
              </w:rPr>
              <w:t>: B-körkort eller traktorkor</w:t>
            </w:r>
            <w:r w:rsidR="00822B89">
              <w:rPr>
                <w:sz w:val="18"/>
                <w:szCs w:val="18"/>
              </w:rPr>
              <w:t>t</w:t>
            </w:r>
            <w:r w:rsidR="00871E88">
              <w:rPr>
                <w:sz w:val="18"/>
                <w:szCs w:val="18"/>
              </w:rPr>
              <w:t xml:space="preserve">. </w:t>
            </w:r>
            <w:r w:rsidR="006E68F6">
              <w:rPr>
                <w:sz w:val="18"/>
                <w:szCs w:val="18"/>
              </w:rPr>
              <w:br/>
              <w:t>T</w:t>
            </w:r>
            <w:r w:rsidR="00871E88">
              <w:rPr>
                <w:sz w:val="18"/>
                <w:szCs w:val="18"/>
              </w:rPr>
              <w:t>raktor B</w:t>
            </w:r>
            <w:r w:rsidR="006E68F6">
              <w:rPr>
                <w:sz w:val="18"/>
                <w:szCs w:val="18"/>
              </w:rPr>
              <w:t>:</w:t>
            </w:r>
            <w:r w:rsidR="00871E88">
              <w:rPr>
                <w:sz w:val="18"/>
                <w:szCs w:val="18"/>
              </w:rPr>
              <w:t xml:space="preserve"> </w:t>
            </w:r>
            <w:r w:rsidR="006E68F6">
              <w:rPr>
                <w:sz w:val="18"/>
                <w:szCs w:val="18"/>
              </w:rPr>
              <w:t>Får köras på allmän väg av den med B-körkort</w:t>
            </w:r>
            <w:r w:rsidR="00871E88">
              <w:rPr>
                <w:sz w:val="18"/>
                <w:szCs w:val="18"/>
              </w:rPr>
              <w:br/>
            </w:r>
            <w:r w:rsidR="006E68F6">
              <w:rPr>
                <w:sz w:val="18"/>
                <w:szCs w:val="18"/>
              </w:rPr>
              <w:t>M</w:t>
            </w:r>
            <w:r w:rsidR="00871E88">
              <w:rPr>
                <w:sz w:val="18"/>
                <w:szCs w:val="18"/>
              </w:rPr>
              <w:t>oped</w:t>
            </w:r>
            <w:r w:rsidR="006E68F6">
              <w:rPr>
                <w:sz w:val="18"/>
                <w:szCs w:val="18"/>
              </w:rPr>
              <w:t xml:space="preserve"> A</w:t>
            </w:r>
            <w:r w:rsidR="00871E88">
              <w:rPr>
                <w:sz w:val="18"/>
                <w:szCs w:val="18"/>
              </w:rPr>
              <w:t>: AM eller högre</w:t>
            </w:r>
            <w:r w:rsidR="00760F93">
              <w:rPr>
                <w:sz w:val="18"/>
                <w:szCs w:val="18"/>
              </w:rPr>
              <w:t xml:space="preserve"> </w:t>
            </w:r>
            <w:r w:rsidR="006E68F6">
              <w:rPr>
                <w:sz w:val="18"/>
                <w:szCs w:val="18"/>
              </w:rPr>
              <w:br/>
            </w:r>
            <w:r w:rsidR="006E68F6" w:rsidRPr="00CD2E6A">
              <w:rPr>
                <w:sz w:val="18"/>
                <w:szCs w:val="18"/>
              </w:rPr>
              <w:t>Moped B: K</w:t>
            </w:r>
            <w:r w:rsidR="006E68F6" w:rsidRPr="00CD2E6A">
              <w:rPr>
                <w:rStyle w:val="fontstyle01"/>
                <w:rFonts w:ascii="Garamond" w:hAnsi="Garamond"/>
                <w:i w:val="0"/>
              </w:rPr>
              <w:t>örkort, traktorkort eller förarbevis för moped klass II,</w:t>
            </w:r>
            <w:r w:rsidR="006E68F6" w:rsidRPr="00CD2E6A">
              <w:rPr>
                <w:i/>
                <w:iCs/>
                <w:color w:val="231F20"/>
                <w:sz w:val="18"/>
                <w:szCs w:val="18"/>
              </w:rPr>
              <w:br/>
            </w:r>
            <w:r w:rsidR="006E68F6" w:rsidRPr="00CD2E6A">
              <w:rPr>
                <w:rStyle w:val="fontstyle01"/>
                <w:rFonts w:ascii="Garamond" w:hAnsi="Garamond"/>
                <w:i w:val="0"/>
              </w:rPr>
              <w:t>men också av den som har fyllt 15 år före 1 oktober 2009.</w:t>
            </w:r>
            <w:r w:rsidR="00760F93">
              <w:rPr>
                <w:sz w:val="18"/>
                <w:szCs w:val="18"/>
              </w:rPr>
              <w:br/>
            </w:r>
          </w:p>
        </w:tc>
        <w:tc>
          <w:tcPr>
            <w:tcW w:w="2126" w:type="dxa"/>
            <w:gridSpan w:val="3"/>
          </w:tcPr>
          <w:p w:rsidR="00B90486" w:rsidRPr="007D4E5C" w:rsidRDefault="007D4E5C" w:rsidP="0031469D">
            <w:pPr>
              <w:rPr>
                <w:sz w:val="18"/>
                <w:szCs w:val="18"/>
              </w:rPr>
            </w:pPr>
            <w:r w:rsidRPr="007D4E5C">
              <w:rPr>
                <w:b/>
                <w:sz w:val="18"/>
                <w:szCs w:val="18"/>
              </w:rPr>
              <w:t xml:space="preserve">Skyddsutrustning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Hjälm ska användas. Långbyxor och tröja. </w:t>
            </w:r>
          </w:p>
        </w:tc>
        <w:tc>
          <w:tcPr>
            <w:tcW w:w="5757" w:type="dxa"/>
            <w:gridSpan w:val="2"/>
          </w:tcPr>
          <w:p w:rsidR="00B90486" w:rsidRPr="007D4E5C" w:rsidRDefault="007D4E5C" w:rsidP="00AD64BE">
            <w:pPr>
              <w:rPr>
                <w:sz w:val="18"/>
                <w:szCs w:val="18"/>
              </w:rPr>
            </w:pPr>
            <w:r w:rsidRPr="007D4E5C">
              <w:rPr>
                <w:b/>
                <w:sz w:val="18"/>
                <w:szCs w:val="18"/>
              </w:rPr>
              <w:t>Instruktion för användning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ATW:n får enbart användas för uppgifter i verksamheten som finns angivna i arbetsbeskrivningarna för respektive anställd och ej under ensamarbete. ATW:n får inte användas på väg. Körning i terräng måste godkännas av verksamhetschef</w:t>
            </w:r>
            <w:r w:rsidR="000E7EEB">
              <w:rPr>
                <w:sz w:val="18"/>
                <w:szCs w:val="18"/>
              </w:rPr>
              <w:t>en</w:t>
            </w:r>
            <w:r>
              <w:rPr>
                <w:sz w:val="18"/>
                <w:szCs w:val="18"/>
              </w:rPr>
              <w:t xml:space="preserve"> och får bara genomföras av person som har kunskap och vana av detta. </w:t>
            </w:r>
            <w:r w:rsidR="00AF5BE1">
              <w:rPr>
                <w:sz w:val="18"/>
                <w:szCs w:val="18"/>
              </w:rPr>
              <w:br/>
            </w:r>
            <w:r w:rsidR="00783A26">
              <w:rPr>
                <w:sz w:val="18"/>
                <w:szCs w:val="18"/>
              </w:rPr>
              <w:t>ATW:n</w:t>
            </w:r>
            <w:r>
              <w:rPr>
                <w:sz w:val="18"/>
                <w:szCs w:val="18"/>
              </w:rPr>
              <w:t xml:space="preserve"> får inte framföras i hastighet över 30 km/tim. </w:t>
            </w:r>
            <w:r w:rsidR="00783A26">
              <w:rPr>
                <w:sz w:val="18"/>
                <w:szCs w:val="18"/>
              </w:rPr>
              <w:br/>
              <w:t xml:space="preserve">ATW:n får inte användas om inte andra kollegor finns i tjänst. Kollega ska alltid meddelas när ATW:n ska användas. Mobiltelefon skall alltid </w:t>
            </w:r>
            <w:r w:rsidR="00AD64BE">
              <w:rPr>
                <w:sz w:val="18"/>
                <w:szCs w:val="18"/>
              </w:rPr>
              <w:t>tas med</w:t>
            </w:r>
            <w:r w:rsidR="00783A26">
              <w:rPr>
                <w:sz w:val="18"/>
                <w:szCs w:val="18"/>
              </w:rPr>
              <w:t xml:space="preserve"> för</w:t>
            </w:r>
            <w:r w:rsidR="00AD64BE">
              <w:rPr>
                <w:sz w:val="18"/>
                <w:szCs w:val="18"/>
              </w:rPr>
              <w:t xml:space="preserve"> att kunna användas vid eventuella</w:t>
            </w:r>
            <w:r w:rsidR="00783A26">
              <w:rPr>
                <w:sz w:val="18"/>
                <w:szCs w:val="18"/>
              </w:rPr>
              <w:t xml:space="preserve"> nödsituationer. </w:t>
            </w:r>
            <w:r w:rsidR="00783A26">
              <w:rPr>
                <w:sz w:val="18"/>
                <w:szCs w:val="18"/>
              </w:rPr>
              <w:br/>
            </w:r>
          </w:p>
        </w:tc>
      </w:tr>
    </w:tbl>
    <w:p w:rsidR="0031469D" w:rsidRPr="0031469D" w:rsidRDefault="0031469D" w:rsidP="0031469D">
      <w:pPr>
        <w:spacing w:after="0" w:line="240" w:lineRule="auto"/>
        <w:rPr>
          <w:rFonts w:eastAsia="Times New Roman" w:cs="Arial"/>
          <w:szCs w:val="24"/>
          <w:lang w:eastAsia="sv-SE"/>
        </w:rPr>
      </w:pPr>
      <w:r w:rsidRPr="0031469D">
        <w:rPr>
          <w:rFonts w:eastAsia="Times New Roman" w:cs="Arial"/>
          <w:szCs w:val="24"/>
          <w:lang w:eastAsia="sv-SE"/>
        </w:rPr>
        <w:br w:type="textWrapping" w:clear="all"/>
      </w:r>
    </w:p>
    <w:tbl>
      <w:tblPr>
        <w:tblStyle w:val="Tabellrutnt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987"/>
        <w:gridCol w:w="3974"/>
        <w:gridCol w:w="1418"/>
        <w:gridCol w:w="1134"/>
        <w:gridCol w:w="1362"/>
      </w:tblGrid>
      <w:tr w:rsidR="0031469D" w:rsidRPr="0031469D" w:rsidTr="00406404">
        <w:tc>
          <w:tcPr>
            <w:tcW w:w="5949" w:type="dxa"/>
            <w:gridSpan w:val="3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31469D" w:rsidRPr="0031469D" w:rsidRDefault="0031469D" w:rsidP="0031469D">
            <w:pPr>
              <w:jc w:val="center"/>
            </w:pPr>
            <w:r w:rsidRPr="0031469D">
              <w:t>Resultat av riskbedömning</w:t>
            </w:r>
          </w:p>
        </w:tc>
        <w:tc>
          <w:tcPr>
            <w:tcW w:w="7888" w:type="dxa"/>
            <w:gridSpan w:val="4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1469D" w:rsidRPr="0031469D" w:rsidRDefault="0031469D" w:rsidP="0031469D">
            <w:pPr>
              <w:jc w:val="center"/>
            </w:pPr>
            <w:r w:rsidRPr="0031469D">
              <w:t>Handlingsplan</w:t>
            </w:r>
          </w:p>
        </w:tc>
      </w:tr>
      <w:tr w:rsidR="0031469D" w:rsidRPr="0031469D" w:rsidTr="006D6AD9">
        <w:tc>
          <w:tcPr>
            <w:tcW w:w="3970" w:type="dxa"/>
          </w:tcPr>
          <w:p w:rsidR="0031469D" w:rsidRPr="0031469D" w:rsidRDefault="0031469D" w:rsidP="0031469D">
            <w:pPr>
              <w:rPr>
                <w:b/>
                <w:sz w:val="18"/>
                <w:szCs w:val="18"/>
              </w:rPr>
            </w:pPr>
            <w:r w:rsidRPr="0031469D">
              <w:rPr>
                <w:b/>
                <w:sz w:val="18"/>
                <w:szCs w:val="18"/>
              </w:rPr>
              <w:t>Riskkällor och risker</w:t>
            </w:r>
          </w:p>
        </w:tc>
        <w:tc>
          <w:tcPr>
            <w:tcW w:w="992" w:type="dxa"/>
          </w:tcPr>
          <w:p w:rsidR="0031469D" w:rsidRPr="0031469D" w:rsidRDefault="00B90486" w:rsidP="003146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Sannolik-het 1-5</w:t>
            </w:r>
          </w:p>
        </w:tc>
        <w:tc>
          <w:tcPr>
            <w:tcW w:w="987" w:type="dxa"/>
            <w:tcBorders>
              <w:right w:val="single" w:sz="24" w:space="0" w:color="auto"/>
            </w:tcBorders>
          </w:tcPr>
          <w:p w:rsidR="0031469D" w:rsidRPr="0031469D" w:rsidRDefault="00B90486" w:rsidP="003146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Konse-</w:t>
            </w:r>
            <w:r>
              <w:rPr>
                <w:b/>
                <w:sz w:val="18"/>
                <w:szCs w:val="18"/>
              </w:rPr>
              <w:br/>
              <w:t>kvens</w:t>
            </w:r>
          </w:p>
        </w:tc>
        <w:tc>
          <w:tcPr>
            <w:tcW w:w="3974" w:type="dxa"/>
            <w:tcBorders>
              <w:left w:val="single" w:sz="24" w:space="0" w:color="auto"/>
            </w:tcBorders>
          </w:tcPr>
          <w:p w:rsidR="0031469D" w:rsidRPr="0031469D" w:rsidRDefault="0031469D" w:rsidP="0031469D">
            <w:pPr>
              <w:rPr>
                <w:b/>
                <w:sz w:val="18"/>
                <w:szCs w:val="18"/>
              </w:rPr>
            </w:pPr>
            <w:r w:rsidRPr="0031469D">
              <w:rPr>
                <w:b/>
                <w:sz w:val="18"/>
                <w:szCs w:val="18"/>
              </w:rPr>
              <w:t>Åtgärder</w:t>
            </w:r>
          </w:p>
        </w:tc>
        <w:tc>
          <w:tcPr>
            <w:tcW w:w="1418" w:type="dxa"/>
          </w:tcPr>
          <w:p w:rsidR="0031469D" w:rsidRPr="0031469D" w:rsidRDefault="0031469D" w:rsidP="0031469D">
            <w:pPr>
              <w:rPr>
                <w:b/>
                <w:sz w:val="18"/>
                <w:szCs w:val="18"/>
              </w:rPr>
            </w:pPr>
            <w:r w:rsidRPr="0031469D">
              <w:rPr>
                <w:b/>
                <w:sz w:val="18"/>
                <w:szCs w:val="18"/>
              </w:rPr>
              <w:t>Ansvarig</w:t>
            </w:r>
          </w:p>
        </w:tc>
        <w:tc>
          <w:tcPr>
            <w:tcW w:w="1134" w:type="dxa"/>
          </w:tcPr>
          <w:p w:rsidR="0031469D" w:rsidRPr="0031469D" w:rsidRDefault="0031469D" w:rsidP="0031469D">
            <w:pPr>
              <w:rPr>
                <w:b/>
                <w:sz w:val="18"/>
                <w:szCs w:val="18"/>
              </w:rPr>
            </w:pPr>
            <w:r w:rsidRPr="0031469D">
              <w:rPr>
                <w:b/>
                <w:sz w:val="18"/>
                <w:szCs w:val="18"/>
              </w:rPr>
              <w:t>Klart när?</w:t>
            </w:r>
          </w:p>
        </w:tc>
        <w:tc>
          <w:tcPr>
            <w:tcW w:w="1362" w:type="dxa"/>
          </w:tcPr>
          <w:p w:rsidR="0031469D" w:rsidRPr="0031469D" w:rsidRDefault="0031469D" w:rsidP="0031469D">
            <w:pPr>
              <w:rPr>
                <w:b/>
                <w:sz w:val="18"/>
                <w:szCs w:val="18"/>
              </w:rPr>
            </w:pPr>
            <w:r w:rsidRPr="0031469D">
              <w:rPr>
                <w:b/>
                <w:sz w:val="18"/>
                <w:szCs w:val="18"/>
              </w:rPr>
              <w:t>Uppföljning/ kontroll</w:t>
            </w:r>
          </w:p>
        </w:tc>
      </w:tr>
      <w:tr w:rsidR="0031469D" w:rsidRPr="0031469D" w:rsidTr="006D6AD9">
        <w:tc>
          <w:tcPr>
            <w:tcW w:w="3970" w:type="dxa"/>
          </w:tcPr>
          <w:p w:rsidR="0031469D" w:rsidRPr="006D6AD9" w:rsidRDefault="007D4E5C" w:rsidP="0031469D">
            <w:r w:rsidRPr="006D6AD9">
              <w:t>ATW:n</w:t>
            </w:r>
            <w:r w:rsidR="00B90486" w:rsidRPr="006D6AD9">
              <w:t xml:space="preserve"> kan välta om man kör på något.</w:t>
            </w:r>
            <w:r w:rsidRPr="006D6AD9">
              <w:t xml:space="preserve"> Personen kan få ATW:n över sig och bli klämd eller flyga av och skada sig i fallet. </w:t>
            </w:r>
          </w:p>
        </w:tc>
        <w:tc>
          <w:tcPr>
            <w:tcW w:w="992" w:type="dxa"/>
          </w:tcPr>
          <w:p w:rsidR="0031469D" w:rsidRPr="006D6AD9" w:rsidRDefault="00B90486" w:rsidP="0031469D">
            <w:pPr>
              <w:jc w:val="center"/>
            </w:pPr>
            <w:r w:rsidRPr="006D6AD9">
              <w:t>2</w:t>
            </w:r>
          </w:p>
        </w:tc>
        <w:tc>
          <w:tcPr>
            <w:tcW w:w="987" w:type="dxa"/>
            <w:tcBorders>
              <w:right w:val="single" w:sz="24" w:space="0" w:color="auto"/>
            </w:tcBorders>
          </w:tcPr>
          <w:p w:rsidR="0031469D" w:rsidRPr="006D6AD9" w:rsidRDefault="00B90486" w:rsidP="0031469D">
            <w:pPr>
              <w:jc w:val="center"/>
            </w:pPr>
            <w:r w:rsidRPr="006D6AD9">
              <w:t>4</w:t>
            </w:r>
          </w:p>
        </w:tc>
        <w:tc>
          <w:tcPr>
            <w:tcW w:w="3974" w:type="dxa"/>
            <w:tcBorders>
              <w:left w:val="single" w:sz="24" w:space="0" w:color="auto"/>
            </w:tcBorders>
          </w:tcPr>
          <w:p w:rsidR="0031469D" w:rsidRPr="006D6AD9" w:rsidRDefault="007D4E5C" w:rsidP="0031469D">
            <w:r w:rsidRPr="006D6AD9">
              <w:t xml:space="preserve">Skyddsutrustning.  Kör på plant underlag, håll hastighetsbegränsningen. </w:t>
            </w:r>
          </w:p>
        </w:tc>
        <w:tc>
          <w:tcPr>
            <w:tcW w:w="1418" w:type="dxa"/>
          </w:tcPr>
          <w:p w:rsidR="0031469D" w:rsidRPr="006D6AD9" w:rsidRDefault="006D6AD9" w:rsidP="006D6AD9">
            <w:r w:rsidRPr="006D6AD9">
              <w:t>Verksamhets</w:t>
            </w:r>
            <w:r>
              <w:t>-</w:t>
            </w:r>
            <w:r w:rsidRPr="006D6AD9">
              <w:t>chef</w:t>
            </w:r>
          </w:p>
        </w:tc>
        <w:tc>
          <w:tcPr>
            <w:tcW w:w="1134" w:type="dxa"/>
          </w:tcPr>
          <w:p w:rsidR="0031469D" w:rsidRPr="006D6AD9" w:rsidRDefault="0031469D" w:rsidP="0031469D"/>
        </w:tc>
        <w:tc>
          <w:tcPr>
            <w:tcW w:w="1362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</w:tr>
      <w:tr w:rsidR="0031469D" w:rsidRPr="0031469D" w:rsidTr="006D6AD9">
        <w:tc>
          <w:tcPr>
            <w:tcW w:w="3970" w:type="dxa"/>
          </w:tcPr>
          <w:p w:rsidR="0031469D" w:rsidRPr="006D6AD9" w:rsidRDefault="007D4E5C" w:rsidP="0031469D">
            <w:r w:rsidRPr="006D6AD9">
              <w:t>Bromsarna kan krå</w:t>
            </w:r>
            <w:r w:rsidR="000E7EEB" w:rsidRPr="006D6AD9">
              <w:t xml:space="preserve">ngla så att ATW:n inte stannar eller stannar för tvärt. Risk att köra in i något eller att flyga av ATW:n. </w:t>
            </w:r>
          </w:p>
        </w:tc>
        <w:tc>
          <w:tcPr>
            <w:tcW w:w="992" w:type="dxa"/>
          </w:tcPr>
          <w:p w:rsidR="0031469D" w:rsidRPr="006D6AD9" w:rsidRDefault="007D4E5C" w:rsidP="0031469D">
            <w:pPr>
              <w:jc w:val="center"/>
            </w:pPr>
            <w:r w:rsidRPr="006D6AD9">
              <w:t>1</w:t>
            </w:r>
          </w:p>
        </w:tc>
        <w:tc>
          <w:tcPr>
            <w:tcW w:w="987" w:type="dxa"/>
            <w:tcBorders>
              <w:right w:val="single" w:sz="24" w:space="0" w:color="auto"/>
            </w:tcBorders>
          </w:tcPr>
          <w:p w:rsidR="0031469D" w:rsidRPr="006D6AD9" w:rsidRDefault="007D4E5C" w:rsidP="0031469D">
            <w:pPr>
              <w:jc w:val="center"/>
            </w:pPr>
            <w:r w:rsidRPr="006D6AD9">
              <w:t>4</w:t>
            </w:r>
          </w:p>
        </w:tc>
        <w:tc>
          <w:tcPr>
            <w:tcW w:w="3974" w:type="dxa"/>
            <w:tcBorders>
              <w:left w:val="single" w:sz="24" w:space="0" w:color="auto"/>
            </w:tcBorders>
          </w:tcPr>
          <w:p w:rsidR="0031469D" w:rsidRPr="006D6AD9" w:rsidRDefault="007D4E5C" w:rsidP="0031469D">
            <w:r w:rsidRPr="006D6AD9">
              <w:t xml:space="preserve">Regelbunden kontroll av bromsar och övriga delar. </w:t>
            </w:r>
            <w:r w:rsidR="000E7EEB" w:rsidRPr="006D6AD9">
              <w:t xml:space="preserve">Använd skyddsutrustning. </w:t>
            </w:r>
          </w:p>
        </w:tc>
        <w:tc>
          <w:tcPr>
            <w:tcW w:w="1418" w:type="dxa"/>
          </w:tcPr>
          <w:p w:rsidR="00054CFB" w:rsidRPr="006D6AD9" w:rsidRDefault="006D6AD9" w:rsidP="00054CFB">
            <w:r>
              <w:t xml:space="preserve">Anläggnings-ansvarig, personal som </w:t>
            </w:r>
            <w:r>
              <w:lastRenderedPageBreak/>
              <w:t>använder ATW.</w:t>
            </w:r>
          </w:p>
          <w:p w:rsidR="0031469D" w:rsidRPr="006D6AD9" w:rsidRDefault="0031469D" w:rsidP="0031469D"/>
        </w:tc>
        <w:tc>
          <w:tcPr>
            <w:tcW w:w="1134" w:type="dxa"/>
          </w:tcPr>
          <w:p w:rsidR="0031469D" w:rsidRPr="006D6AD9" w:rsidRDefault="0031469D" w:rsidP="0031469D"/>
        </w:tc>
        <w:tc>
          <w:tcPr>
            <w:tcW w:w="1362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</w:tr>
      <w:tr w:rsidR="0031469D" w:rsidRPr="0031469D" w:rsidTr="006D6AD9">
        <w:tc>
          <w:tcPr>
            <w:tcW w:w="3970" w:type="dxa"/>
          </w:tcPr>
          <w:p w:rsidR="0031469D" w:rsidRPr="006D6AD9" w:rsidRDefault="00F14D02" w:rsidP="0031469D">
            <w:r w:rsidRPr="006D6AD9">
              <w:lastRenderedPageBreak/>
              <w:t xml:space="preserve">Inget fäste vid halka, </w:t>
            </w:r>
            <w:r w:rsidR="006D6AD9" w:rsidRPr="006D6AD9">
              <w:t xml:space="preserve">ATW:n kan </w:t>
            </w:r>
            <w:r w:rsidRPr="006D6AD9">
              <w:t>välta</w:t>
            </w:r>
            <w:r w:rsidR="006D6AD9" w:rsidRPr="006D6AD9">
              <w:t xml:space="preserve"> och man kan</w:t>
            </w:r>
            <w:r w:rsidRPr="006D6AD9">
              <w:t xml:space="preserve"> få den över sig.</w:t>
            </w:r>
          </w:p>
        </w:tc>
        <w:tc>
          <w:tcPr>
            <w:tcW w:w="992" w:type="dxa"/>
          </w:tcPr>
          <w:p w:rsidR="0031469D" w:rsidRPr="006D6AD9" w:rsidRDefault="00F14D02" w:rsidP="0031469D">
            <w:pPr>
              <w:jc w:val="center"/>
            </w:pPr>
            <w:r w:rsidRPr="006D6AD9">
              <w:t>2</w:t>
            </w:r>
          </w:p>
        </w:tc>
        <w:tc>
          <w:tcPr>
            <w:tcW w:w="987" w:type="dxa"/>
            <w:tcBorders>
              <w:right w:val="single" w:sz="24" w:space="0" w:color="auto"/>
            </w:tcBorders>
          </w:tcPr>
          <w:p w:rsidR="0031469D" w:rsidRPr="006D6AD9" w:rsidRDefault="00F14D02" w:rsidP="0031469D">
            <w:pPr>
              <w:jc w:val="center"/>
            </w:pPr>
            <w:r w:rsidRPr="006D6AD9">
              <w:t>4</w:t>
            </w:r>
          </w:p>
        </w:tc>
        <w:tc>
          <w:tcPr>
            <w:tcW w:w="3974" w:type="dxa"/>
            <w:tcBorders>
              <w:left w:val="single" w:sz="24" w:space="0" w:color="auto"/>
            </w:tcBorders>
          </w:tcPr>
          <w:p w:rsidR="0031469D" w:rsidRPr="006D6AD9" w:rsidRDefault="00F14D02" w:rsidP="0031469D">
            <w:r w:rsidRPr="006D6AD9">
              <w:t>Köpa in snökedjor till vintern</w:t>
            </w:r>
            <w:r w:rsidR="00CD2E6A">
              <w:t xml:space="preserve"> och alltid använda vid halt underlag</w:t>
            </w:r>
            <w:r w:rsidRPr="006D6AD9">
              <w:t>.</w:t>
            </w:r>
          </w:p>
        </w:tc>
        <w:tc>
          <w:tcPr>
            <w:tcW w:w="1418" w:type="dxa"/>
          </w:tcPr>
          <w:p w:rsidR="0031469D" w:rsidRPr="006D6AD9" w:rsidRDefault="006D6AD9" w:rsidP="0031469D">
            <w:r w:rsidRPr="006D6AD9">
              <w:t>Anläggnings-ansvarig</w:t>
            </w:r>
          </w:p>
        </w:tc>
        <w:tc>
          <w:tcPr>
            <w:tcW w:w="1134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</w:tr>
      <w:tr w:rsidR="0031469D" w:rsidRPr="0031469D" w:rsidTr="006D6AD9">
        <w:tc>
          <w:tcPr>
            <w:tcW w:w="3970" w:type="dxa"/>
          </w:tcPr>
          <w:p w:rsidR="0031469D" w:rsidRPr="006D6AD9" w:rsidRDefault="00AF5BE1" w:rsidP="00054CFB">
            <w:r w:rsidRPr="006D6AD9">
              <w:t xml:space="preserve">Ensamarbete: </w:t>
            </w:r>
            <w:r w:rsidR="00783A26" w:rsidRPr="006D6AD9">
              <w:t>Risk att ovanstående inträffar och personen arb</w:t>
            </w:r>
            <w:r w:rsidR="009E2846" w:rsidRPr="006D6AD9">
              <w:t xml:space="preserve">etar själv och inte </w:t>
            </w:r>
            <w:r w:rsidRPr="006D6AD9">
              <w:t>kan få hjälp</w:t>
            </w:r>
            <w:r w:rsidR="009E2846" w:rsidRPr="006D6AD9">
              <w:t xml:space="preserve">. Risk för att en skada </w:t>
            </w:r>
            <w:r w:rsidRPr="006D6AD9">
              <w:t xml:space="preserve">i så fall </w:t>
            </w:r>
            <w:r w:rsidR="009E2846" w:rsidRPr="006D6AD9">
              <w:t xml:space="preserve">förvärras. </w:t>
            </w:r>
            <w:r w:rsidR="00783A26" w:rsidRPr="006D6AD9">
              <w:t xml:space="preserve"> </w:t>
            </w:r>
          </w:p>
        </w:tc>
        <w:tc>
          <w:tcPr>
            <w:tcW w:w="992" w:type="dxa"/>
          </w:tcPr>
          <w:p w:rsidR="0031469D" w:rsidRPr="006D6AD9" w:rsidRDefault="00783A26" w:rsidP="0031469D">
            <w:pPr>
              <w:jc w:val="center"/>
            </w:pPr>
            <w:r w:rsidRPr="006D6AD9">
              <w:t>2</w:t>
            </w:r>
          </w:p>
        </w:tc>
        <w:tc>
          <w:tcPr>
            <w:tcW w:w="987" w:type="dxa"/>
            <w:tcBorders>
              <w:right w:val="single" w:sz="24" w:space="0" w:color="auto"/>
            </w:tcBorders>
          </w:tcPr>
          <w:p w:rsidR="0031469D" w:rsidRPr="006D6AD9" w:rsidRDefault="00783A26" w:rsidP="0031469D">
            <w:pPr>
              <w:jc w:val="center"/>
            </w:pPr>
            <w:r w:rsidRPr="006D6AD9">
              <w:t>5</w:t>
            </w:r>
          </w:p>
        </w:tc>
        <w:tc>
          <w:tcPr>
            <w:tcW w:w="3974" w:type="dxa"/>
            <w:tcBorders>
              <w:left w:val="single" w:sz="24" w:space="0" w:color="auto"/>
            </w:tcBorders>
          </w:tcPr>
          <w:p w:rsidR="0031469D" w:rsidRPr="006D6AD9" w:rsidRDefault="00783A26" w:rsidP="0031469D">
            <w:r w:rsidRPr="006D6AD9">
              <w:t>ATW:n får bara användas när övrig personal finns på plats. Innan arbete med ATW skall kollega meddelas så att någon är medveten om att ATW:n används. Mobiltelefon ska medtagas.</w:t>
            </w:r>
          </w:p>
        </w:tc>
        <w:tc>
          <w:tcPr>
            <w:tcW w:w="1418" w:type="dxa"/>
          </w:tcPr>
          <w:p w:rsidR="0031469D" w:rsidRPr="006D6AD9" w:rsidRDefault="006D6AD9" w:rsidP="00054CFB">
            <w:r>
              <w:t>Verksamhets</w:t>
            </w:r>
            <w:r w:rsidRPr="006D6AD9">
              <w:t>-chef, personal som använder ATW.</w:t>
            </w:r>
          </w:p>
        </w:tc>
        <w:tc>
          <w:tcPr>
            <w:tcW w:w="1134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</w:tr>
      <w:tr w:rsidR="0031469D" w:rsidRPr="0031469D" w:rsidTr="006D6AD9">
        <w:tc>
          <w:tcPr>
            <w:tcW w:w="3970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1469D" w:rsidRPr="0031469D" w:rsidRDefault="0031469D" w:rsidP="00314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right w:val="single" w:sz="24" w:space="0" w:color="auto"/>
            </w:tcBorders>
          </w:tcPr>
          <w:p w:rsidR="0031469D" w:rsidRPr="0031469D" w:rsidRDefault="0031469D" w:rsidP="00314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left w:val="single" w:sz="24" w:space="0" w:color="auto"/>
            </w:tcBorders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</w:tr>
      <w:tr w:rsidR="0031469D" w:rsidRPr="0031469D" w:rsidTr="006D6AD9">
        <w:tc>
          <w:tcPr>
            <w:tcW w:w="3970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1469D" w:rsidRPr="0031469D" w:rsidRDefault="0031469D" w:rsidP="00314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right w:val="single" w:sz="24" w:space="0" w:color="auto"/>
            </w:tcBorders>
          </w:tcPr>
          <w:p w:rsidR="0031469D" w:rsidRPr="0031469D" w:rsidRDefault="0031469D" w:rsidP="00314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left w:val="single" w:sz="24" w:space="0" w:color="auto"/>
            </w:tcBorders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</w:tr>
      <w:tr w:rsidR="0031469D" w:rsidRPr="0031469D" w:rsidTr="006D6AD9">
        <w:tc>
          <w:tcPr>
            <w:tcW w:w="3970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1469D" w:rsidRPr="0031469D" w:rsidRDefault="0031469D" w:rsidP="00314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right w:val="single" w:sz="24" w:space="0" w:color="auto"/>
            </w:tcBorders>
          </w:tcPr>
          <w:p w:rsidR="0031469D" w:rsidRPr="0031469D" w:rsidRDefault="0031469D" w:rsidP="00314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left w:val="single" w:sz="24" w:space="0" w:color="auto"/>
            </w:tcBorders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</w:tr>
      <w:tr w:rsidR="0031469D" w:rsidRPr="0031469D" w:rsidTr="006D6AD9">
        <w:tc>
          <w:tcPr>
            <w:tcW w:w="3970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1469D" w:rsidRPr="0031469D" w:rsidRDefault="0031469D" w:rsidP="00314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right w:val="single" w:sz="24" w:space="0" w:color="auto"/>
            </w:tcBorders>
          </w:tcPr>
          <w:p w:rsidR="0031469D" w:rsidRPr="0031469D" w:rsidRDefault="0031469D" w:rsidP="00314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left w:val="single" w:sz="24" w:space="0" w:color="auto"/>
            </w:tcBorders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</w:tr>
      <w:tr w:rsidR="0031469D" w:rsidRPr="0031469D" w:rsidTr="006D6AD9">
        <w:tc>
          <w:tcPr>
            <w:tcW w:w="3970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1469D" w:rsidRPr="0031469D" w:rsidRDefault="0031469D" w:rsidP="00314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right w:val="single" w:sz="24" w:space="0" w:color="auto"/>
            </w:tcBorders>
          </w:tcPr>
          <w:p w:rsidR="0031469D" w:rsidRPr="0031469D" w:rsidRDefault="0031469D" w:rsidP="00314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left w:val="single" w:sz="24" w:space="0" w:color="auto"/>
            </w:tcBorders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</w:tr>
      <w:tr w:rsidR="0031469D" w:rsidRPr="0031469D" w:rsidTr="006D6AD9">
        <w:tc>
          <w:tcPr>
            <w:tcW w:w="3970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1469D" w:rsidRPr="0031469D" w:rsidRDefault="0031469D" w:rsidP="00314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right w:val="single" w:sz="24" w:space="0" w:color="auto"/>
            </w:tcBorders>
          </w:tcPr>
          <w:p w:rsidR="0031469D" w:rsidRPr="0031469D" w:rsidRDefault="0031469D" w:rsidP="00314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left w:val="single" w:sz="24" w:space="0" w:color="auto"/>
            </w:tcBorders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31469D" w:rsidRPr="0031469D" w:rsidRDefault="0031469D" w:rsidP="0031469D">
            <w:pPr>
              <w:rPr>
                <w:sz w:val="22"/>
                <w:szCs w:val="22"/>
              </w:rPr>
            </w:pPr>
          </w:p>
        </w:tc>
      </w:tr>
    </w:tbl>
    <w:p w:rsidR="0031469D" w:rsidRPr="0031469D" w:rsidRDefault="0031469D" w:rsidP="00CE1E5D">
      <w:pPr>
        <w:rPr>
          <w:rFonts w:cs="Times New Roman"/>
          <w:szCs w:val="24"/>
        </w:rPr>
      </w:pPr>
      <w:bookmarkStart w:id="2" w:name="_GoBack"/>
      <w:bookmarkEnd w:id="2"/>
    </w:p>
    <w:sectPr w:rsidR="0031469D" w:rsidRPr="0031469D" w:rsidSect="0031469D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99C" w:rsidRDefault="00C7099C" w:rsidP="006D6AD9">
      <w:pPr>
        <w:spacing w:after="0" w:line="240" w:lineRule="auto"/>
      </w:pPr>
      <w:r>
        <w:separator/>
      </w:r>
    </w:p>
  </w:endnote>
  <w:endnote w:type="continuationSeparator" w:id="0">
    <w:p w:rsidR="00C7099C" w:rsidRDefault="00C7099C" w:rsidP="006D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AltOneMT-Italic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585372"/>
      <w:docPartObj>
        <w:docPartGallery w:val="Page Numbers (Bottom of Page)"/>
        <w:docPartUnique/>
      </w:docPartObj>
    </w:sdtPr>
    <w:sdtEndPr/>
    <w:sdtContent>
      <w:p w:rsidR="006D6AD9" w:rsidRDefault="006D6AD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E5D">
          <w:rPr>
            <w:noProof/>
          </w:rPr>
          <w:t>2</w:t>
        </w:r>
        <w:r>
          <w:fldChar w:fldCharType="end"/>
        </w:r>
      </w:p>
    </w:sdtContent>
  </w:sdt>
  <w:p w:rsidR="006D6AD9" w:rsidRDefault="006D6AD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99C" w:rsidRDefault="00C7099C" w:rsidP="006D6AD9">
      <w:pPr>
        <w:spacing w:after="0" w:line="240" w:lineRule="auto"/>
      </w:pPr>
      <w:r>
        <w:separator/>
      </w:r>
    </w:p>
  </w:footnote>
  <w:footnote w:type="continuationSeparator" w:id="0">
    <w:p w:rsidR="00C7099C" w:rsidRDefault="00C7099C" w:rsidP="006D6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9D"/>
    <w:rsid w:val="00001973"/>
    <w:rsid w:val="00054CFB"/>
    <w:rsid w:val="00082808"/>
    <w:rsid w:val="000E7EEB"/>
    <w:rsid w:val="000F7E73"/>
    <w:rsid w:val="001E4ED9"/>
    <w:rsid w:val="0031469D"/>
    <w:rsid w:val="006967F1"/>
    <w:rsid w:val="006D6AD9"/>
    <w:rsid w:val="006E68F6"/>
    <w:rsid w:val="00760F93"/>
    <w:rsid w:val="00783A26"/>
    <w:rsid w:val="007D4E5C"/>
    <w:rsid w:val="00822B89"/>
    <w:rsid w:val="00871E88"/>
    <w:rsid w:val="008C30B1"/>
    <w:rsid w:val="009E2846"/>
    <w:rsid w:val="00AD64BE"/>
    <w:rsid w:val="00AF5BE1"/>
    <w:rsid w:val="00B90486"/>
    <w:rsid w:val="00C7099C"/>
    <w:rsid w:val="00CD2E6A"/>
    <w:rsid w:val="00CE1E5D"/>
    <w:rsid w:val="00DA0A33"/>
    <w:rsid w:val="00E76374"/>
    <w:rsid w:val="00E86A73"/>
    <w:rsid w:val="00F1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Medium" w:eastAsiaTheme="minorHAnsi" w:hAnsi="Franklin Gothic Medium" w:cstheme="majorBidi"/>
        <w:color w:val="365F91" w:themeColor="accent1" w:themeShade="BF"/>
        <w:sz w:val="24"/>
        <w:szCs w:val="28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F1"/>
    <w:rPr>
      <w:rFonts w:ascii="Garamond" w:hAnsi="Garamond"/>
      <w:color w:val="aut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86A73"/>
    <w:pPr>
      <w:ind w:left="720"/>
      <w:contextualSpacing/>
    </w:pPr>
  </w:style>
  <w:style w:type="table" w:customStyle="1" w:styleId="Tabellrutnt1">
    <w:name w:val="Tabellrutnät1"/>
    <w:basedOn w:val="Normaltabell"/>
    <w:next w:val="Tabellrutnt"/>
    <w:rsid w:val="0031469D"/>
    <w:pPr>
      <w:spacing w:after="4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59"/>
    <w:rsid w:val="0031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76374"/>
    <w:rPr>
      <w:color w:val="0000FF" w:themeColor="hyperlink"/>
      <w:u w:val="single"/>
    </w:rPr>
  </w:style>
  <w:style w:type="character" w:customStyle="1" w:styleId="fontstyle01">
    <w:name w:val="fontstyle01"/>
    <w:basedOn w:val="Standardstycketeckensnitt"/>
    <w:rsid w:val="006E68F6"/>
    <w:rPr>
      <w:rFonts w:ascii="GillAltOneMT-Italic-Identity-H" w:hAnsi="GillAltOneMT-Italic-Identity-H" w:hint="default"/>
      <w:b w:val="0"/>
      <w:bCs w:val="0"/>
      <w:i/>
      <w:iCs/>
      <w:color w:val="231F20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D6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6AD9"/>
    <w:rPr>
      <w:rFonts w:ascii="Garamond" w:hAnsi="Garamond"/>
      <w:color w:val="auto"/>
    </w:rPr>
  </w:style>
  <w:style w:type="paragraph" w:styleId="Sidfot">
    <w:name w:val="footer"/>
    <w:basedOn w:val="Normal"/>
    <w:link w:val="SidfotChar"/>
    <w:uiPriority w:val="99"/>
    <w:unhideWhenUsed/>
    <w:rsid w:val="006D6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6AD9"/>
    <w:rPr>
      <w:rFonts w:ascii="Garamond" w:hAnsi="Garamond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Medium" w:eastAsiaTheme="minorHAnsi" w:hAnsi="Franklin Gothic Medium" w:cstheme="majorBidi"/>
        <w:color w:val="365F91" w:themeColor="accent1" w:themeShade="BF"/>
        <w:sz w:val="24"/>
        <w:szCs w:val="28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F1"/>
    <w:rPr>
      <w:rFonts w:ascii="Garamond" w:hAnsi="Garamond"/>
      <w:color w:val="aut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86A73"/>
    <w:pPr>
      <w:ind w:left="720"/>
      <w:contextualSpacing/>
    </w:pPr>
  </w:style>
  <w:style w:type="table" w:customStyle="1" w:styleId="Tabellrutnt1">
    <w:name w:val="Tabellrutnät1"/>
    <w:basedOn w:val="Normaltabell"/>
    <w:next w:val="Tabellrutnt"/>
    <w:rsid w:val="0031469D"/>
    <w:pPr>
      <w:spacing w:after="4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59"/>
    <w:rsid w:val="0031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76374"/>
    <w:rPr>
      <w:color w:val="0000FF" w:themeColor="hyperlink"/>
      <w:u w:val="single"/>
    </w:rPr>
  </w:style>
  <w:style w:type="character" w:customStyle="1" w:styleId="fontstyle01">
    <w:name w:val="fontstyle01"/>
    <w:basedOn w:val="Standardstycketeckensnitt"/>
    <w:rsid w:val="006E68F6"/>
    <w:rPr>
      <w:rFonts w:ascii="GillAltOneMT-Italic-Identity-H" w:hAnsi="GillAltOneMT-Italic-Identity-H" w:hint="default"/>
      <w:b w:val="0"/>
      <w:bCs w:val="0"/>
      <w:i/>
      <w:iCs/>
      <w:color w:val="231F20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D6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6AD9"/>
    <w:rPr>
      <w:rFonts w:ascii="Garamond" w:hAnsi="Garamond"/>
      <w:color w:val="auto"/>
    </w:rPr>
  </w:style>
  <w:style w:type="paragraph" w:styleId="Sidfot">
    <w:name w:val="footer"/>
    <w:basedOn w:val="Normal"/>
    <w:link w:val="SidfotChar"/>
    <w:uiPriority w:val="99"/>
    <w:unhideWhenUsed/>
    <w:rsid w:val="006D6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6AD9"/>
    <w:rPr>
      <w:rFonts w:ascii="Garamond" w:hAnsi="Garamond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ortstyrelsen.se/globalassets/global/publikationer/vag/korkort/4-hjuling_ts201502_webb_2016-11-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nsportstyrelsen.se/globalassets/global/publikationer/vag/korkort/4-hjuling_ts201502_webb_2016-11-25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Trav och Galopp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Westholm</dc:creator>
  <cp:lastModifiedBy>Karolina Thorell</cp:lastModifiedBy>
  <cp:revision>2</cp:revision>
  <cp:lastPrinted>2016-04-28T11:38:00Z</cp:lastPrinted>
  <dcterms:created xsi:type="dcterms:W3CDTF">2017-09-19T14:08:00Z</dcterms:created>
  <dcterms:modified xsi:type="dcterms:W3CDTF">2017-09-19T14:08:00Z</dcterms:modified>
</cp:coreProperties>
</file>